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8884" w14:textId="77777777" w:rsidR="00107894" w:rsidRPr="00593ABD" w:rsidRDefault="00107894" w:rsidP="00A658FA">
      <w:pPr>
        <w:pStyle w:val="Textedesaisie"/>
        <w:rPr>
          <w:lang w:val="es-ES"/>
        </w:rPr>
        <w:sectPr w:rsidR="00107894" w:rsidRPr="00593ABD" w:rsidSect="00317462">
          <w:headerReference w:type="default" r:id="rId8"/>
          <w:footerReference w:type="default" r:id="rId9"/>
          <w:headerReference w:type="first" r:id="rId10"/>
          <w:footerReference w:type="first" r:id="rId11"/>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E46490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7941C0" w:rsidRPr="007941C0">
        <w:rPr>
          <w:rFonts w:ascii="Arial" w:hAnsi="Arial" w:cs="Arial"/>
          <w:color w:val="auto"/>
          <w:sz w:val="22"/>
          <w:szCs w:val="22"/>
          <w:lang w:val="fr-FR"/>
        </w:rPr>
        <w:t xml:space="preserve">3 – Maritime Domain </w:t>
      </w:r>
      <w:proofErr w:type="spellStart"/>
      <w:r w:rsidR="007941C0" w:rsidRPr="007941C0">
        <w:rPr>
          <w:rFonts w:ascii="Arial" w:hAnsi="Arial" w:cs="Arial"/>
          <w:color w:val="auto"/>
          <w:sz w:val="22"/>
          <w:szCs w:val="22"/>
          <w:lang w:val="fr-FR"/>
        </w:rPr>
        <w:t>Awareness</w:t>
      </w:r>
      <w:proofErr w:type="spellEnd"/>
      <w:r w:rsidR="007941C0" w:rsidRPr="007941C0">
        <w:rPr>
          <w:rFonts w:ascii="Arial" w:hAnsi="Arial" w:cs="Arial"/>
          <w:color w:val="auto"/>
          <w:sz w:val="22"/>
          <w:szCs w:val="22"/>
          <w:lang w:val="fr-FR"/>
        </w:rPr>
        <w:t xml:space="preserve"> and Single </w:t>
      </w:r>
      <w:proofErr w:type="spellStart"/>
      <w:r w:rsidR="007941C0" w:rsidRPr="007941C0">
        <w:rPr>
          <w:rFonts w:ascii="Arial" w:hAnsi="Arial" w:cs="Arial"/>
          <w:color w:val="auto"/>
          <w:sz w:val="22"/>
          <w:szCs w:val="22"/>
          <w:lang w:val="fr-FR"/>
        </w:rPr>
        <w:t>Window</w:t>
      </w:r>
      <w:proofErr w:type="spellEnd"/>
      <w:r w:rsidR="007941C0">
        <w:rPr>
          <w:rFonts w:ascii="Avenir LT Std 65 Medium" w:hAnsi="Avenir LT Std 65 Medium"/>
          <w:b/>
          <w:color w:val="00558C"/>
          <w:sz w:val="20"/>
          <w:szCs w:val="20"/>
          <w:lang w:val="fr-FR"/>
        </w:rPr>
        <w:t xml:space="preserve"> </w:t>
      </w:r>
      <w:r w:rsidR="0093546B" w:rsidRPr="0093546B">
        <w:rPr>
          <w:rFonts w:ascii="Avenir LT Std 65 Medium" w:hAnsi="Avenir LT Std 65 Medium"/>
          <w:b/>
          <w:color w:val="00558C"/>
          <w:sz w:val="20"/>
          <w:szCs w:val="20"/>
          <w:lang w:val="fr-FR"/>
        </w:rPr>
        <w:t xml:space="preserve">or / </w:t>
      </w:r>
      <w:r w:rsidR="0093546B" w:rsidRPr="0093546B">
        <w:rPr>
          <w:rFonts w:ascii="Avenir LT Std 65 Medium" w:hAnsi="Avenir LT Std 65 Medium"/>
          <w:b/>
          <w:color w:val="auto"/>
          <w:sz w:val="20"/>
          <w:szCs w:val="20"/>
          <w:lang w:val="fr-FR"/>
        </w:rPr>
        <w:t>ou</w:t>
      </w:r>
    </w:p>
    <w:p w14:paraId="7E42418A" w14:textId="0A373DC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7941C0" w:rsidRPr="007941C0">
        <w:rPr>
          <w:rFonts w:ascii="Arial" w:hAnsi="Arial" w:cs="Arial"/>
          <w:color w:val="auto"/>
          <w:sz w:val="22"/>
          <w:szCs w:val="22"/>
        </w:rPr>
        <w:t>AMSA’s work in detecting drifting vessels</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34450970"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sidR="007941C0">
        <w:rPr>
          <w:rFonts w:ascii="Avenir LT Std 65 Medium" w:hAnsi="Avenir LT Std 65 Medium"/>
          <w:b/>
          <w:color w:val="00558C"/>
          <w:sz w:val="20"/>
          <w:szCs w:val="20"/>
          <w:lang w:val="fr-FR"/>
        </w:rPr>
        <w:t xml:space="preserve"> (Mr, Ms, </w:t>
      </w:r>
      <w:proofErr w:type="spellStart"/>
      <w:r w:rsidR="007941C0">
        <w:rPr>
          <w:rFonts w:ascii="Avenir LT Std 65 Medium" w:hAnsi="Avenir LT Std 65 Medium"/>
          <w:b/>
          <w:color w:val="00558C"/>
          <w:sz w:val="20"/>
          <w:szCs w:val="20"/>
          <w:lang w:val="fr-FR"/>
        </w:rPr>
        <w:t>Capt</w:t>
      </w:r>
      <w:proofErr w:type="spellEnd"/>
      <w:r w:rsidR="007941C0">
        <w:rPr>
          <w:rFonts w:ascii="Avenir LT Std 65 Medium" w:hAnsi="Avenir LT Std 65 Medium"/>
          <w:b/>
          <w:color w:val="00558C"/>
          <w:sz w:val="20"/>
          <w:szCs w:val="20"/>
          <w:lang w:val="fr-FR"/>
        </w:rPr>
        <w:t>, etc.) : Mr</w:t>
      </w:r>
    </w:p>
    <w:p w14:paraId="5541C128" w14:textId="5C55ED5A"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7941C0">
        <w:rPr>
          <w:rFonts w:ascii="Avenir LT Std 65 Medium" w:hAnsi="Avenir LT Std 65 Medium"/>
          <w:b/>
          <w:color w:val="00558C"/>
          <w:sz w:val="20"/>
          <w:szCs w:val="20"/>
          <w:lang w:val="fr-FR"/>
        </w:rPr>
        <w:t>Alan</w:t>
      </w:r>
    </w:p>
    <w:p w14:paraId="569BF645" w14:textId="354702AD"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7941C0">
        <w:rPr>
          <w:rFonts w:ascii="Avenir LT Std 65 Medium" w:hAnsi="Avenir LT Std 65 Medium"/>
          <w:b/>
          <w:color w:val="00558C"/>
          <w:sz w:val="20"/>
          <w:szCs w:val="20"/>
          <w:lang w:val="fr-FR"/>
        </w:rPr>
        <w:t>Lloyd</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1AA473E1" w:rsidR="004117D7" w:rsidRPr="002B605C" w:rsidRDefault="007941C0"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Australian</w:t>
      </w:r>
      <w:proofErr w:type="spellEnd"/>
      <w:r>
        <w:rPr>
          <w:rFonts w:ascii="Avenir LT Std 65 Medium" w:hAnsi="Avenir LT Std 65 Medium"/>
          <w:b/>
          <w:color w:val="00558C"/>
          <w:sz w:val="20"/>
          <w:szCs w:val="20"/>
          <w:lang w:val="fr-FR"/>
        </w:rPr>
        <w:t xml:space="preserve"> Maritime </w:t>
      </w:r>
      <w:proofErr w:type="spellStart"/>
      <w:r>
        <w:rPr>
          <w:rFonts w:ascii="Avenir LT Std 65 Medium" w:hAnsi="Avenir LT Std 65 Medium"/>
          <w:b/>
          <w:color w:val="00558C"/>
          <w:sz w:val="20"/>
          <w:szCs w:val="20"/>
          <w:lang w:val="fr-FR"/>
        </w:rPr>
        <w:t>Safety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Authority</w:t>
      </w:r>
      <w:proofErr w:type="spellEnd"/>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1122F1A" w14:textId="77777777" w:rsidR="007941C0" w:rsidRPr="002B605C" w:rsidRDefault="007941C0" w:rsidP="007941C0">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GPO Box  2181</w:t>
      </w:r>
    </w:p>
    <w:p w14:paraId="51A5C266" w14:textId="77777777" w:rsidR="007941C0" w:rsidRPr="002B605C" w:rsidRDefault="007941C0" w:rsidP="007941C0">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Canberra ACT 2601</w:t>
      </w:r>
    </w:p>
    <w:p w14:paraId="5F1FA79B" w14:textId="77777777" w:rsidR="007941C0" w:rsidRPr="002B605C" w:rsidRDefault="007941C0" w:rsidP="007941C0">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Australia</w:t>
      </w:r>
    </w:p>
    <w:p w14:paraId="5C6DDC5E" w14:textId="77777777" w:rsidR="007941C0" w:rsidRDefault="007941C0" w:rsidP="007941C0">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(y compris codes national et régional)</w:t>
      </w:r>
    </w:p>
    <w:p w14:paraId="7DABF409" w14:textId="46357D94" w:rsidR="007941C0" w:rsidRDefault="007941C0" w:rsidP="007941C0">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+61 (0)2 62795710 </w:t>
      </w:r>
      <w:r>
        <w:rPr>
          <w:rFonts w:ascii="Avenir LT Std 65 Medium" w:hAnsi="Avenir LT Std 65 Medium"/>
          <w:b/>
          <w:color w:val="00558C"/>
          <w:sz w:val="20"/>
          <w:szCs w:val="20"/>
          <w:lang w:val="fr-FR"/>
        </w:rPr>
        <w:t xml:space="preserve"> Mobile : </w:t>
      </w:r>
      <w:r w:rsidRPr="007941C0">
        <w:rPr>
          <w:rFonts w:ascii="Avenir LT Std 65 Medium" w:hAnsi="Avenir LT Std 65 Medium"/>
          <w:b/>
          <w:color w:val="00558C"/>
          <w:sz w:val="20"/>
          <w:szCs w:val="20"/>
          <w:lang w:val="fr-FR"/>
        </w:rPr>
        <w:t>+61 438 289 164</w:t>
      </w:r>
    </w:p>
    <w:p w14:paraId="48BE0111" w14:textId="0A2FBBFC" w:rsidR="007941C0" w:rsidRPr="0074339F" w:rsidRDefault="007941C0" w:rsidP="007941C0">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Pr="00993755">
        <w:rPr>
          <w:rFonts w:ascii="Avenir LT Std 65 Medium" w:hAnsi="Avenir LT Std 65 Medium"/>
          <w:b/>
          <w:color w:val="00558C"/>
          <w:sz w:val="20"/>
          <w:szCs w:val="20"/>
          <w:lang w:val="en-GB"/>
        </w:rPr>
        <w:t xml:space="preserve">: </w:t>
      </w:r>
      <w:r>
        <w:rPr>
          <w:rFonts w:ascii="Avenir LT Std 65 Medium" w:hAnsi="Avenir LT Std 65 Medium"/>
          <w:b/>
          <w:color w:val="00558C"/>
          <w:sz w:val="20"/>
          <w:szCs w:val="20"/>
          <w:lang w:val="en-GB"/>
        </w:rPr>
        <w:t>allan.lloyd</w:t>
      </w:r>
      <w:r>
        <w:rPr>
          <w:rFonts w:ascii="Avenir LT Std 65 Medium" w:hAnsi="Avenir LT Std 65 Medium"/>
          <w:b/>
          <w:color w:val="00558C"/>
          <w:sz w:val="20"/>
          <w:szCs w:val="20"/>
          <w:lang w:val="en-GB"/>
        </w:rPr>
        <w:t>@amsa.gov.au</w:t>
      </w: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0F15711" w14:textId="77777777" w:rsidR="005C04E4" w:rsidRDefault="005C04E4" w:rsidP="00993755">
      <w:pPr>
        <w:pStyle w:val="Textedesaisie"/>
        <w:spacing w:after="120"/>
        <w:ind w:right="28"/>
        <w:rPr>
          <w:rFonts w:ascii="Arial" w:hAnsi="Arial" w:cs="Arial"/>
          <w:color w:val="auto"/>
          <w:sz w:val="22"/>
          <w:szCs w:val="22"/>
        </w:rPr>
      </w:pPr>
    </w:p>
    <w:p w14:paraId="5D6CBE0E" w14:textId="77777777" w:rsidR="005C04E4" w:rsidRPr="005C04E4" w:rsidRDefault="005C04E4" w:rsidP="00993755">
      <w:pPr>
        <w:pStyle w:val="Textedesaisie"/>
        <w:spacing w:after="120"/>
        <w:ind w:right="28"/>
        <w:rPr>
          <w:b/>
          <w:color w:val="auto"/>
          <w:sz w:val="24"/>
          <w:szCs w:val="24"/>
          <w:lang w:val="en-AU"/>
        </w:rPr>
      </w:pPr>
      <w:r w:rsidRPr="005C04E4">
        <w:rPr>
          <w:rFonts w:cs="Arial"/>
          <w:b/>
          <w:color w:val="auto"/>
          <w:sz w:val="24"/>
          <w:szCs w:val="24"/>
        </w:rPr>
        <w:t>AMSA’s work in detecting drifting vessels</w:t>
      </w:r>
      <w:r w:rsidRPr="005C04E4">
        <w:rPr>
          <w:b/>
          <w:color w:val="auto"/>
          <w:sz w:val="24"/>
          <w:szCs w:val="24"/>
          <w:lang w:val="en-AU"/>
        </w:rPr>
        <w:t xml:space="preserve"> </w:t>
      </w:r>
      <w:bookmarkStart w:id="0" w:name="_GoBack"/>
      <w:bookmarkEnd w:id="0"/>
    </w:p>
    <w:p w14:paraId="5AFE1732" w14:textId="2FC4189F" w:rsidR="00573C8E" w:rsidRPr="007941C0" w:rsidRDefault="009D3555" w:rsidP="00993755">
      <w:pPr>
        <w:pStyle w:val="Textedesaisie"/>
        <w:spacing w:after="120"/>
        <w:ind w:right="28"/>
        <w:rPr>
          <w:rFonts w:ascii="Calibri" w:hAnsi="Calibri"/>
          <w:color w:val="auto"/>
          <w:sz w:val="22"/>
          <w:szCs w:val="22"/>
          <w:lang w:val="en-AU"/>
        </w:rPr>
      </w:pPr>
      <w:r w:rsidRPr="007941C0">
        <w:rPr>
          <w:rFonts w:ascii="Calibri" w:hAnsi="Calibri"/>
          <w:color w:val="auto"/>
          <w:sz w:val="22"/>
          <w:szCs w:val="22"/>
          <w:lang w:val="en-AU"/>
        </w:rPr>
        <w:t>The Australian Maritime Safety Authority has an area of interest covering 1/1</w:t>
      </w:r>
      <w:r w:rsidR="00573C8E" w:rsidRPr="007941C0">
        <w:rPr>
          <w:rFonts w:ascii="Calibri" w:hAnsi="Calibri"/>
          <w:color w:val="auto"/>
          <w:sz w:val="22"/>
          <w:szCs w:val="22"/>
          <w:lang w:val="en-AU"/>
        </w:rPr>
        <w:t>0</w:t>
      </w:r>
      <w:r w:rsidRPr="007941C0">
        <w:rPr>
          <w:rFonts w:ascii="Calibri" w:hAnsi="Calibri"/>
          <w:color w:val="auto"/>
          <w:sz w:val="22"/>
          <w:szCs w:val="22"/>
          <w:lang w:val="en-AU"/>
        </w:rPr>
        <w:t xml:space="preserve"> </w:t>
      </w:r>
      <w:proofErr w:type="spellStart"/>
      <w:r w:rsidRPr="007941C0">
        <w:rPr>
          <w:rFonts w:ascii="Calibri" w:hAnsi="Calibri"/>
          <w:color w:val="auto"/>
          <w:sz w:val="22"/>
          <w:szCs w:val="22"/>
          <w:vertAlign w:val="superscript"/>
          <w:lang w:val="en-AU"/>
        </w:rPr>
        <w:t>th</w:t>
      </w:r>
      <w:proofErr w:type="spellEnd"/>
      <w:r w:rsidRPr="007941C0">
        <w:rPr>
          <w:rFonts w:ascii="Calibri" w:hAnsi="Calibri"/>
          <w:color w:val="auto"/>
          <w:sz w:val="22"/>
          <w:szCs w:val="22"/>
          <w:lang w:val="en-AU"/>
        </w:rPr>
        <w:t xml:space="preserve"> of the earth’s surface, to ensure that it is capable of responding to a maritime event </w:t>
      </w:r>
      <w:r w:rsidR="00573C8E" w:rsidRPr="007941C0">
        <w:rPr>
          <w:rFonts w:ascii="Calibri" w:hAnsi="Calibri"/>
          <w:color w:val="auto"/>
          <w:sz w:val="22"/>
          <w:szCs w:val="22"/>
          <w:lang w:val="en-AU"/>
        </w:rPr>
        <w:t>anywhere</w:t>
      </w:r>
      <w:r w:rsidRPr="007941C0">
        <w:rPr>
          <w:rFonts w:ascii="Calibri" w:hAnsi="Calibri"/>
          <w:color w:val="auto"/>
          <w:sz w:val="22"/>
          <w:szCs w:val="22"/>
          <w:lang w:val="en-AU"/>
        </w:rPr>
        <w:t xml:space="preserve"> within the region </w:t>
      </w:r>
      <w:r w:rsidR="00573C8E" w:rsidRPr="007941C0">
        <w:rPr>
          <w:rFonts w:ascii="Calibri" w:hAnsi="Calibri"/>
          <w:color w:val="auto"/>
          <w:sz w:val="22"/>
          <w:szCs w:val="22"/>
          <w:lang w:val="en-AU"/>
        </w:rPr>
        <w:t>AMSA has developed a layered response capability involving dedicated Challenger 604 search and rescue aircraft, emergency towage vessels (one dedicated) and an overarching terrestrial and satellite based automated identification ship (AIS) network to implement a near real time (5 minute) view of its response area.</w:t>
      </w:r>
    </w:p>
    <w:p w14:paraId="509D8698" w14:textId="6EEA0338" w:rsidR="009D3555" w:rsidRPr="007941C0" w:rsidRDefault="00573C8E" w:rsidP="00993755">
      <w:pPr>
        <w:pStyle w:val="Textedesaisie"/>
        <w:spacing w:after="120"/>
        <w:ind w:right="28"/>
        <w:rPr>
          <w:rFonts w:ascii="Calibri" w:hAnsi="Calibri"/>
          <w:color w:val="auto"/>
          <w:sz w:val="22"/>
          <w:szCs w:val="22"/>
          <w:lang w:val="en-AU"/>
        </w:rPr>
      </w:pPr>
      <w:r w:rsidRPr="007941C0">
        <w:rPr>
          <w:rFonts w:ascii="Calibri" w:hAnsi="Calibri"/>
          <w:color w:val="auto"/>
          <w:sz w:val="22"/>
          <w:szCs w:val="22"/>
          <w:lang w:val="en-AU"/>
        </w:rPr>
        <w:t>In addition since 2015 AMSA has undertaken a number of research and development projects to be more proactive and exercise a risk based approach to vessel monitoring.  A key outcome of the research and development is the ability to detect vessel</w:t>
      </w:r>
      <w:r w:rsidR="00B0548A" w:rsidRPr="007941C0">
        <w:rPr>
          <w:rFonts w:ascii="Calibri" w:hAnsi="Calibri"/>
          <w:color w:val="auto"/>
          <w:sz w:val="22"/>
          <w:szCs w:val="22"/>
          <w:lang w:val="en-AU"/>
        </w:rPr>
        <w:t>s</w:t>
      </w:r>
      <w:r w:rsidRPr="007941C0">
        <w:rPr>
          <w:rFonts w:ascii="Calibri" w:hAnsi="Calibri"/>
          <w:color w:val="auto"/>
          <w:sz w:val="22"/>
          <w:szCs w:val="22"/>
          <w:lang w:val="en-AU"/>
        </w:rPr>
        <w:t xml:space="preserve"> drifting within the Australian area of interest.</w:t>
      </w:r>
    </w:p>
    <w:p w14:paraId="5D0174F2" w14:textId="46415640" w:rsidR="00993755" w:rsidRPr="007941C0" w:rsidRDefault="008D1C56" w:rsidP="00993755">
      <w:pPr>
        <w:pStyle w:val="Textedesaisie"/>
        <w:spacing w:after="120"/>
        <w:ind w:right="28"/>
        <w:rPr>
          <w:rFonts w:ascii="Calibri" w:hAnsi="Calibri"/>
          <w:color w:val="auto"/>
          <w:sz w:val="22"/>
          <w:szCs w:val="22"/>
          <w:lang w:val="en-AU"/>
        </w:rPr>
      </w:pPr>
      <w:r w:rsidRPr="007941C0">
        <w:rPr>
          <w:rFonts w:ascii="Calibri" w:hAnsi="Calibri"/>
          <w:color w:val="auto"/>
          <w:sz w:val="22"/>
          <w:szCs w:val="22"/>
          <w:lang w:val="en-AU"/>
        </w:rPr>
        <w:t xml:space="preserve">Vessels can drift for good reason, but in some cases drifting vessels can be due to mechanical failures which can be a precursor to a maritime casualty. Ships’ masters can sometimes be reluctant to notify AMSA of mechanical failures which can result in vessels drifting, however, early detection of a drifting vessel enables a proactive response by AMSA which can, potentially, prevent a catastrophic marine accident.  </w:t>
      </w:r>
    </w:p>
    <w:p w14:paraId="50F0C4EB" w14:textId="77777777" w:rsidR="00B0548A" w:rsidRPr="007941C0" w:rsidRDefault="00BB1604" w:rsidP="00993755">
      <w:pPr>
        <w:pStyle w:val="Textedesaisie"/>
        <w:spacing w:after="120"/>
        <w:ind w:right="28"/>
        <w:rPr>
          <w:rFonts w:ascii="Calibri" w:hAnsi="Calibri"/>
          <w:color w:val="auto"/>
          <w:sz w:val="22"/>
          <w:szCs w:val="22"/>
          <w:lang w:val="en-AU"/>
        </w:rPr>
      </w:pPr>
      <w:r w:rsidRPr="007941C0">
        <w:rPr>
          <w:rFonts w:ascii="Calibri" w:hAnsi="Calibri"/>
          <w:color w:val="auto"/>
          <w:sz w:val="22"/>
          <w:szCs w:val="22"/>
          <w:lang w:val="en-AU"/>
        </w:rPr>
        <w:t>This system uses algorithms which compares AIS positioning reports against reported ship speed and heading.  Detected drifting vessels within the Australian Search and Rescue Region will be automatically assessed against ‘alerting’ triggers and where appropriate will generate automated drift alerts to AMSA’s Response Centre.</w:t>
      </w:r>
    </w:p>
    <w:p w14:paraId="2FB19656" w14:textId="0AA7B15A" w:rsidR="00BB1604" w:rsidRPr="007941C0" w:rsidRDefault="00B0548A" w:rsidP="00993755">
      <w:pPr>
        <w:pStyle w:val="Textedesaisie"/>
        <w:spacing w:after="120"/>
        <w:ind w:right="28"/>
        <w:rPr>
          <w:rFonts w:ascii="Calibri" w:hAnsi="Calibri"/>
          <w:color w:val="auto"/>
          <w:sz w:val="22"/>
          <w:szCs w:val="22"/>
          <w:lang w:val="en-AU"/>
        </w:rPr>
      </w:pPr>
      <w:r w:rsidRPr="007941C0">
        <w:rPr>
          <w:rFonts w:ascii="Calibri" w:hAnsi="Calibri"/>
          <w:color w:val="auto"/>
          <w:sz w:val="22"/>
          <w:szCs w:val="22"/>
          <w:lang w:val="en-AU"/>
        </w:rPr>
        <w:lastRenderedPageBreak/>
        <w:t xml:space="preserve">The drift detection capability when combined with defined areas of interest (i.e. areas to be avoided, separation schemes, particularly sensitive </w:t>
      </w:r>
      <w:r w:rsidR="00BC079F" w:rsidRPr="007941C0">
        <w:rPr>
          <w:rFonts w:ascii="Calibri" w:hAnsi="Calibri"/>
          <w:color w:val="auto"/>
          <w:sz w:val="22"/>
          <w:szCs w:val="22"/>
          <w:lang w:val="en-AU"/>
        </w:rPr>
        <w:t xml:space="preserve">sea </w:t>
      </w:r>
      <w:r w:rsidRPr="007941C0">
        <w:rPr>
          <w:rFonts w:ascii="Calibri" w:hAnsi="Calibri"/>
          <w:color w:val="auto"/>
          <w:sz w:val="22"/>
          <w:szCs w:val="22"/>
          <w:lang w:val="en-AU"/>
        </w:rPr>
        <w:t>areas</w:t>
      </w:r>
      <w:r w:rsidR="00BC079F" w:rsidRPr="007941C0">
        <w:rPr>
          <w:rFonts w:ascii="Calibri" w:hAnsi="Calibri"/>
          <w:color w:val="auto"/>
          <w:sz w:val="22"/>
          <w:szCs w:val="22"/>
          <w:lang w:val="en-AU"/>
        </w:rPr>
        <w:t xml:space="preserve"> </w:t>
      </w:r>
      <w:proofErr w:type="spellStart"/>
      <w:r w:rsidRPr="007941C0">
        <w:rPr>
          <w:rFonts w:ascii="Calibri" w:hAnsi="Calibri"/>
          <w:color w:val="auto"/>
          <w:sz w:val="22"/>
          <w:szCs w:val="22"/>
          <w:lang w:val="en-AU"/>
        </w:rPr>
        <w:t>etc</w:t>
      </w:r>
      <w:proofErr w:type="spellEnd"/>
      <w:r w:rsidRPr="007941C0">
        <w:rPr>
          <w:rFonts w:ascii="Calibri" w:hAnsi="Calibri"/>
          <w:color w:val="auto"/>
          <w:sz w:val="22"/>
          <w:szCs w:val="22"/>
          <w:lang w:val="en-AU"/>
        </w:rPr>
        <w:t>) allows t</w:t>
      </w:r>
      <w:r w:rsidR="00BB1604" w:rsidRPr="007941C0">
        <w:rPr>
          <w:rFonts w:ascii="Calibri" w:hAnsi="Calibri"/>
          <w:color w:val="auto"/>
          <w:sz w:val="22"/>
          <w:szCs w:val="22"/>
          <w:lang w:val="en-AU"/>
        </w:rPr>
        <w:t xml:space="preserve">he Response centre </w:t>
      </w:r>
      <w:r w:rsidRPr="007941C0">
        <w:rPr>
          <w:rFonts w:ascii="Calibri" w:hAnsi="Calibri"/>
          <w:color w:val="auto"/>
          <w:sz w:val="22"/>
          <w:szCs w:val="22"/>
          <w:lang w:val="en-AU"/>
        </w:rPr>
        <w:t xml:space="preserve">to </w:t>
      </w:r>
      <w:r w:rsidR="00BB1604" w:rsidRPr="007941C0">
        <w:rPr>
          <w:rFonts w:ascii="Calibri" w:hAnsi="Calibri"/>
          <w:color w:val="auto"/>
          <w:sz w:val="22"/>
          <w:szCs w:val="22"/>
          <w:lang w:val="en-AU"/>
        </w:rPr>
        <w:t>actively monitor a vessel drifting and will respond to an automated drift alert using a ‘watch – alert – communicate - monitor – intervene’ response regime, commensurate with the location and circumstances of the drifting vessel.  Drift events in designated ‘response’ zone will be actioned proactively to ensure drift events are responded to expeditiously to ensure the safety of a vessel.</w:t>
      </w:r>
    </w:p>
    <w:p w14:paraId="24D2D3FB" w14:textId="77777777" w:rsidR="00BB1604" w:rsidRPr="00BB1604" w:rsidRDefault="00BB1604" w:rsidP="00993755">
      <w:pPr>
        <w:pStyle w:val="Textedesaisie"/>
        <w:spacing w:after="120"/>
        <w:ind w:right="28"/>
        <w:rPr>
          <w:rFonts w:ascii="Avenir LT Std 65 Medium" w:hAnsi="Avenir LT Std 65 Medium"/>
          <w:b/>
          <w:color w:val="00558C"/>
          <w:sz w:val="20"/>
          <w:szCs w:val="20"/>
          <w:lang w:val="en-AU"/>
        </w:rPr>
      </w:pPr>
    </w:p>
    <w:tbl>
      <w:tblPr>
        <w:tblStyle w:val="TableGrid"/>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2"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3"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C97D5B" w14:textId="77777777" w:rsidR="00D30DF0" w:rsidRDefault="00D30DF0" w:rsidP="008C27BF">
      <w:r>
        <w:separator/>
      </w:r>
    </w:p>
  </w:endnote>
  <w:endnote w:type="continuationSeparator" w:id="0">
    <w:p w14:paraId="0D1155F6" w14:textId="77777777" w:rsidR="00D30DF0" w:rsidRDefault="00D30DF0"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Footer"/>
    </w:pPr>
    <w:r w:rsidRPr="00442889">
      <w:rPr>
        <w:noProof/>
        <w:lang w:val="en-AU" w:eastAsia="en-AU"/>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ooter"/>
    </w:pPr>
  </w:p>
  <w:p w14:paraId="315D68F3" w14:textId="77777777" w:rsidR="00502E1E" w:rsidRDefault="00502E1E" w:rsidP="008C27BF">
    <w:pPr>
      <w:pStyle w:val="Footer"/>
    </w:pPr>
  </w:p>
  <w:p w14:paraId="67900419" w14:textId="77777777" w:rsidR="00502E1E" w:rsidRDefault="00502E1E" w:rsidP="008C27BF">
    <w:pPr>
      <w:pStyle w:val="Footer"/>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5C04E4">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Footer"/>
    </w:pPr>
    <w:r w:rsidRPr="00442889">
      <w:rPr>
        <w:noProof/>
        <w:lang w:val="en-AU" w:eastAsia="en-AU"/>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ooter"/>
    </w:pPr>
  </w:p>
  <w:p w14:paraId="035CAAAE" w14:textId="77777777" w:rsidR="00502E1E" w:rsidRPr="00442889" w:rsidRDefault="00502E1E" w:rsidP="008C27BF">
    <w:pPr>
      <w:pStyle w:val="Footer"/>
    </w:pPr>
  </w:p>
  <w:p w14:paraId="150C77D5" w14:textId="77777777" w:rsidR="00502E1E" w:rsidRPr="00442889" w:rsidRDefault="00502E1E" w:rsidP="008C27BF">
    <w:pPr>
      <w:pStyle w:val="Footer"/>
    </w:pPr>
  </w:p>
  <w:p w14:paraId="1A5DD6B6" w14:textId="77777777" w:rsidR="00AF533D" w:rsidRPr="00442889" w:rsidRDefault="00AF533D" w:rsidP="0093546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977FB9" w14:textId="77777777" w:rsidR="00D30DF0" w:rsidRDefault="00D30DF0" w:rsidP="008C27BF">
      <w:r>
        <w:separator/>
      </w:r>
    </w:p>
  </w:footnote>
  <w:footnote w:type="continuationSeparator" w:id="0">
    <w:p w14:paraId="1610F0F8" w14:textId="77777777" w:rsidR="00D30DF0" w:rsidRDefault="00D30DF0"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Header"/>
    </w:pPr>
    <w:r>
      <w:rPr>
        <w:noProof/>
        <w:lang w:val="en-AU" w:eastAsia="en-AU"/>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Header"/>
    </w:pPr>
    <w:r>
      <w:rPr>
        <w:noProof/>
        <w:lang w:val="en-AU" w:eastAsia="en-AU"/>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Header"/>
    </w:pPr>
  </w:p>
  <w:p w14:paraId="1E433DCB" w14:textId="77777777" w:rsidR="00502E1E" w:rsidRPr="00442889" w:rsidRDefault="00502E1E" w:rsidP="008C27BF">
    <w:pPr>
      <w:pStyle w:val="Header"/>
    </w:pPr>
  </w:p>
  <w:p w14:paraId="14A646A7" w14:textId="77777777" w:rsidR="00502E1E" w:rsidRPr="00442889" w:rsidRDefault="00502E1E" w:rsidP="00BC14BE">
    <w:pPr>
      <w:pStyle w:val="Header"/>
      <w:jc w:val="center"/>
    </w:pPr>
  </w:p>
  <w:p w14:paraId="49F12718" w14:textId="77777777" w:rsidR="00502E1E" w:rsidRPr="00442889" w:rsidRDefault="00502E1E" w:rsidP="008C27BF">
    <w:pPr>
      <w:pStyle w:val="Header"/>
    </w:pPr>
  </w:p>
  <w:p w14:paraId="4375A6ED" w14:textId="77777777" w:rsidR="008C27BF" w:rsidRDefault="008C27BF" w:rsidP="008C27BF">
    <w:pPr>
      <w:pStyle w:val="Header"/>
    </w:pPr>
  </w:p>
  <w:p w14:paraId="13919875" w14:textId="77777777" w:rsidR="001A7381" w:rsidRPr="00442889" w:rsidRDefault="001A7381" w:rsidP="008C27BF">
    <w:pPr>
      <w:pStyle w:val="Header"/>
    </w:pPr>
  </w:p>
  <w:p w14:paraId="5392897C" w14:textId="77777777" w:rsidR="00502E1E" w:rsidRDefault="00502E1E" w:rsidP="008C27BF">
    <w:pPr>
      <w:pStyle w:val="Header"/>
      <w:spacing w:line="360" w:lineRule="exact"/>
    </w:pPr>
  </w:p>
  <w:p w14:paraId="37B130BD" w14:textId="77777777" w:rsidR="00E4007E" w:rsidRDefault="00E4007E" w:rsidP="008C27BF">
    <w:pPr>
      <w:pStyle w:val="Header"/>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3C8E"/>
    <w:rsid w:val="00576D83"/>
    <w:rsid w:val="00581093"/>
    <w:rsid w:val="00584E35"/>
    <w:rsid w:val="00593ABD"/>
    <w:rsid w:val="005C04E4"/>
    <w:rsid w:val="005E4BDA"/>
    <w:rsid w:val="005E4CE5"/>
    <w:rsid w:val="005F6342"/>
    <w:rsid w:val="006025F5"/>
    <w:rsid w:val="006257EF"/>
    <w:rsid w:val="00630CBF"/>
    <w:rsid w:val="00637908"/>
    <w:rsid w:val="006568D2"/>
    <w:rsid w:val="0068460C"/>
    <w:rsid w:val="006A75BE"/>
    <w:rsid w:val="006F0F72"/>
    <w:rsid w:val="006F440A"/>
    <w:rsid w:val="00710E24"/>
    <w:rsid w:val="007159B6"/>
    <w:rsid w:val="00726739"/>
    <w:rsid w:val="007941C0"/>
    <w:rsid w:val="007E398B"/>
    <w:rsid w:val="008550A6"/>
    <w:rsid w:val="00866ACC"/>
    <w:rsid w:val="008A6164"/>
    <w:rsid w:val="008C27BF"/>
    <w:rsid w:val="008D1C56"/>
    <w:rsid w:val="00913656"/>
    <w:rsid w:val="0093546B"/>
    <w:rsid w:val="00944EF5"/>
    <w:rsid w:val="009605EE"/>
    <w:rsid w:val="00993755"/>
    <w:rsid w:val="009D3555"/>
    <w:rsid w:val="009D3F2D"/>
    <w:rsid w:val="009E2F65"/>
    <w:rsid w:val="009F3943"/>
    <w:rsid w:val="00A15ED9"/>
    <w:rsid w:val="00A33365"/>
    <w:rsid w:val="00A658FA"/>
    <w:rsid w:val="00A801F0"/>
    <w:rsid w:val="00A95B26"/>
    <w:rsid w:val="00AC4B07"/>
    <w:rsid w:val="00AF45F2"/>
    <w:rsid w:val="00AF533D"/>
    <w:rsid w:val="00B0548A"/>
    <w:rsid w:val="00B15C02"/>
    <w:rsid w:val="00B42957"/>
    <w:rsid w:val="00B610F4"/>
    <w:rsid w:val="00BB1604"/>
    <w:rsid w:val="00BB63D0"/>
    <w:rsid w:val="00BC079F"/>
    <w:rsid w:val="00BC14BE"/>
    <w:rsid w:val="00BC7F12"/>
    <w:rsid w:val="00C444B5"/>
    <w:rsid w:val="00C45E32"/>
    <w:rsid w:val="00CA2E49"/>
    <w:rsid w:val="00CC0A63"/>
    <w:rsid w:val="00D12E4A"/>
    <w:rsid w:val="00D30DF0"/>
    <w:rsid w:val="00D41D37"/>
    <w:rsid w:val="00D52677"/>
    <w:rsid w:val="00D91CBE"/>
    <w:rsid w:val="00DA63AC"/>
    <w:rsid w:val="00DB7B77"/>
    <w:rsid w:val="00DC0AE4"/>
    <w:rsid w:val="00DE4F43"/>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Heading1">
    <w:name w:val="heading 1"/>
    <w:basedOn w:val="Normal"/>
    <w:next w:val="Normal"/>
    <w:link w:val="Heading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Heading2">
    <w:name w:val="heading 2"/>
    <w:basedOn w:val="Normal"/>
    <w:next w:val="Normal"/>
    <w:link w:val="Heading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Heading3">
    <w:name w:val="heading 3"/>
    <w:basedOn w:val="Normal"/>
    <w:next w:val="Normal"/>
    <w:link w:val="Heading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Heading4">
    <w:name w:val="heading 4"/>
    <w:basedOn w:val="Normal"/>
    <w:next w:val="Normal"/>
    <w:link w:val="Heading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Heading5">
    <w:name w:val="heading 5"/>
    <w:basedOn w:val="Normal"/>
    <w:next w:val="Normal"/>
    <w:link w:val="Heading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Closing">
    <w:name w:val="Closing"/>
    <w:basedOn w:val="Normal"/>
    <w:link w:val="ClosingChar"/>
    <w:uiPriority w:val="99"/>
    <w:rsid w:val="00221D11"/>
    <w:rPr>
      <w:color w:val="E94E1B" w:themeColor="background2"/>
    </w:rPr>
  </w:style>
  <w:style w:type="character" w:customStyle="1" w:styleId="ClosingChar">
    <w:name w:val="Closing Char"/>
    <w:basedOn w:val="DefaultParagraphFont"/>
    <w:link w:val="Closing"/>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DefaultParagraphFont"/>
    <w:uiPriority w:val="1"/>
    <w:qFormat/>
    <w:rsid w:val="00C444B5"/>
    <w:rPr>
      <w:sz w:val="14"/>
      <w:szCs w:val="14"/>
    </w:rPr>
  </w:style>
  <w:style w:type="character" w:customStyle="1" w:styleId="Textebleu">
    <w:name w:val="Texte bleu"/>
    <w:basedOn w:val="DefaultParagraphFont"/>
    <w:uiPriority w:val="1"/>
    <w:qFormat/>
    <w:rsid w:val="00C444B5"/>
    <w:rPr>
      <w:color w:val="009FE3" w:themeColor="accent2"/>
      <w:lang w:val="fr-FR"/>
    </w:rPr>
  </w:style>
  <w:style w:type="character" w:customStyle="1" w:styleId="Heading1Char">
    <w:name w:val="Heading 1 Char"/>
    <w:basedOn w:val="DefaultParagraphFont"/>
    <w:link w:val="Heading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Heading2Char">
    <w:name w:val="Heading 2 Char"/>
    <w:basedOn w:val="DefaultParagraphFont"/>
    <w:link w:val="Heading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Heading3Char">
    <w:name w:val="Heading 3 Char"/>
    <w:basedOn w:val="DefaultParagraphFont"/>
    <w:link w:val="Heading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Heading4Char">
    <w:name w:val="Heading 4 Char"/>
    <w:basedOn w:val="DefaultParagraphFont"/>
    <w:link w:val="Heading4"/>
    <w:uiPriority w:val="9"/>
    <w:rsid w:val="00107894"/>
    <w:rPr>
      <w:rFonts w:eastAsiaTheme="majorEastAsia" w:cstheme="majorBidi"/>
      <w:b/>
      <w:bCs/>
      <w:iCs/>
      <w:color w:val="00558C" w:themeColor="accent1"/>
      <w:sz w:val="18"/>
      <w:szCs w:val="18"/>
      <w:lang w:val="en-GB"/>
    </w:rPr>
  </w:style>
  <w:style w:type="character" w:customStyle="1" w:styleId="Heading5Char">
    <w:name w:val="Heading 5 Char"/>
    <w:basedOn w:val="DefaultParagraphFont"/>
    <w:link w:val="Heading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ooter"/>
    <w:qFormat/>
    <w:rsid w:val="006F0F72"/>
    <w:pPr>
      <w:jc w:val="right"/>
    </w:pPr>
    <w:rPr>
      <w:color w:val="00558C" w:themeColor="accent1"/>
    </w:rPr>
  </w:style>
  <w:style w:type="character" w:styleId="Hyperlink">
    <w:name w:val="Hyperlink"/>
    <w:basedOn w:val="DefaultParagraphFont"/>
    <w:uiPriority w:val="99"/>
    <w:unhideWhenUsed/>
    <w:rsid w:val="00993755"/>
    <w:rPr>
      <w:color w:val="000000" w:themeColor="hyperlink"/>
      <w:u w:val="single"/>
    </w:rPr>
  </w:style>
  <w:style w:type="character" w:styleId="CommentReference">
    <w:name w:val="annotation reference"/>
    <w:basedOn w:val="DefaultParagraphFont"/>
    <w:uiPriority w:val="99"/>
    <w:semiHidden/>
    <w:unhideWhenUsed/>
    <w:rsid w:val="00F830C5"/>
    <w:rPr>
      <w:sz w:val="18"/>
      <w:szCs w:val="18"/>
    </w:rPr>
  </w:style>
  <w:style w:type="paragraph" w:styleId="CommentText">
    <w:name w:val="annotation text"/>
    <w:basedOn w:val="Normal"/>
    <w:link w:val="CommentTextChar"/>
    <w:uiPriority w:val="99"/>
    <w:semiHidden/>
    <w:unhideWhenUsed/>
    <w:rsid w:val="00F830C5"/>
  </w:style>
  <w:style w:type="character" w:customStyle="1" w:styleId="CommentTextChar">
    <w:name w:val="Comment Text Char"/>
    <w:basedOn w:val="DefaultParagraphFont"/>
    <w:link w:val="CommentText"/>
    <w:uiPriority w:val="99"/>
    <w:semiHidden/>
    <w:rsid w:val="00F830C5"/>
    <w:rPr>
      <w:rFonts w:asciiTheme="minorHAnsi" w:hAnsiTheme="minorHAnsi"/>
      <w:color w:val="575756"/>
      <w:sz w:val="18"/>
      <w:szCs w:val="18"/>
      <w:lang w:val="en-GB"/>
    </w:rPr>
  </w:style>
  <w:style w:type="paragraph" w:styleId="CommentSubject">
    <w:name w:val="annotation subject"/>
    <w:basedOn w:val="CommentText"/>
    <w:next w:val="CommentText"/>
    <w:link w:val="CommentSubjectChar"/>
    <w:uiPriority w:val="99"/>
    <w:semiHidden/>
    <w:unhideWhenUsed/>
    <w:rsid w:val="00F830C5"/>
    <w:rPr>
      <w:b/>
      <w:bCs/>
    </w:rPr>
  </w:style>
  <w:style w:type="character" w:customStyle="1" w:styleId="CommentSubjectChar">
    <w:name w:val="Comment Subject Char"/>
    <w:basedOn w:val="CommentTextChar"/>
    <w:link w:val="CommentSubject"/>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8288">
      <w:bodyDiv w:val="1"/>
      <w:marLeft w:val="0"/>
      <w:marRight w:val="0"/>
      <w:marTop w:val="0"/>
      <w:marBottom w:val="0"/>
      <w:divBdr>
        <w:top w:val="none" w:sz="0" w:space="0" w:color="auto"/>
        <w:left w:val="none" w:sz="0" w:space="0" w:color="auto"/>
        <w:bottom w:val="none" w:sz="0" w:space="0" w:color="auto"/>
        <w:right w:val="none" w:sz="0" w:space="0" w:color="auto"/>
      </w:divBdr>
    </w:div>
    <w:div w:id="336925099">
      <w:bodyDiv w:val="1"/>
      <w:marLeft w:val="0"/>
      <w:marRight w:val="0"/>
      <w:marTop w:val="0"/>
      <w:marBottom w:val="0"/>
      <w:divBdr>
        <w:top w:val="none" w:sz="0" w:space="0" w:color="auto"/>
        <w:left w:val="none" w:sz="0" w:space="0" w:color="auto"/>
        <w:bottom w:val="none" w:sz="0" w:space="0" w:color="auto"/>
        <w:right w:val="none" w:sz="0" w:space="0" w:color="auto"/>
      </w:divBdr>
    </w:div>
    <w:div w:id="133623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ntact@iala-aism.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6F998-FF63-4A3E-BB46-54851EEBA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462</Words>
  <Characters>2640</Characters>
  <Application>Microsoft Office Word</Application>
  <DocSecurity>0</DocSecurity>
  <Lines>22</Lines>
  <Paragraphs>6</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Groves, Brad</cp:lastModifiedBy>
  <cp:revision>3</cp:revision>
  <cp:lastPrinted>2016-11-02T11:55:00Z</cp:lastPrinted>
  <dcterms:created xsi:type="dcterms:W3CDTF">2017-03-31T02:30:00Z</dcterms:created>
  <dcterms:modified xsi:type="dcterms:W3CDTF">2017-03-31T14:51:00Z</dcterms:modified>
</cp:coreProperties>
</file>